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82A" w:rsidRPr="00DE3E38" w:rsidRDefault="00BB0C2C">
      <w:pPr>
        <w:rPr>
          <w:rFonts w:ascii="Arial" w:hAnsi="Arial" w:cs="Arial"/>
          <w:sz w:val="24"/>
          <w:szCs w:val="24"/>
          <w:lang w:val="en-US"/>
        </w:rPr>
      </w:pPr>
      <w:bookmarkStart w:id="0" w:name="_GoBack"/>
      <w:bookmarkEnd w:id="0"/>
      <w:r>
        <w:rPr>
          <w:noProof/>
          <w:lang w:val="en-US"/>
        </w:rPr>
        <w:drawing>
          <wp:inline distT="0" distB="0" distL="0" distR="0">
            <wp:extent cx="1577017" cy="514350"/>
            <wp:effectExtent l="0" t="0" r="444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va_logo_4v_55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7017" cy="514350"/>
                    </a:xfrm>
                    <a:prstGeom prst="rect">
                      <a:avLst/>
                    </a:prstGeom>
                  </pic:spPr>
                </pic:pic>
              </a:graphicData>
            </a:graphic>
          </wp:inline>
        </w:drawing>
      </w:r>
      <w:r w:rsidR="00F11FCE" w:rsidRPr="00DE3E38">
        <w:rPr>
          <w:lang w:val="en-US"/>
        </w:rPr>
        <w:tab/>
      </w:r>
      <w:r w:rsidR="00F11FCE" w:rsidRPr="00DE3E38">
        <w:rPr>
          <w:lang w:val="en-US"/>
        </w:rPr>
        <w:tab/>
      </w:r>
      <w:r w:rsidR="00F11FCE" w:rsidRPr="00DE3E38">
        <w:rPr>
          <w:lang w:val="en-US"/>
        </w:rPr>
        <w:tab/>
      </w:r>
      <w:r w:rsidR="00F11FCE" w:rsidRPr="00DE3E38">
        <w:rPr>
          <w:lang w:val="en-US"/>
        </w:rPr>
        <w:tab/>
      </w:r>
      <w:r w:rsidR="00F11FCE" w:rsidRPr="00F11FCE">
        <w:rPr>
          <w:rFonts w:ascii="Arial" w:hAnsi="Arial" w:cs="Arial"/>
          <w:sz w:val="24"/>
          <w:szCs w:val="24"/>
        </w:rPr>
        <w:fldChar w:fldCharType="begin"/>
      </w:r>
      <w:r w:rsidR="00F11FCE" w:rsidRPr="00F11FCE">
        <w:rPr>
          <w:rFonts w:ascii="Arial" w:hAnsi="Arial" w:cs="Arial"/>
          <w:sz w:val="24"/>
          <w:szCs w:val="24"/>
          <w:lang w:val="en-US"/>
        </w:rPr>
        <w:instrText xml:space="preserve"> DATE \@ "d MMMM yyyy" </w:instrText>
      </w:r>
      <w:r w:rsidR="00F11FCE" w:rsidRPr="00F11FCE">
        <w:rPr>
          <w:rFonts w:ascii="Arial" w:hAnsi="Arial" w:cs="Arial"/>
          <w:sz w:val="24"/>
          <w:szCs w:val="24"/>
        </w:rPr>
        <w:fldChar w:fldCharType="separate"/>
      </w:r>
      <w:r w:rsidR="00DA6085">
        <w:rPr>
          <w:rFonts w:ascii="Arial" w:hAnsi="Arial" w:cs="Arial"/>
          <w:noProof/>
          <w:sz w:val="24"/>
          <w:szCs w:val="24"/>
          <w:lang w:val="en-US"/>
        </w:rPr>
        <w:t>11 June 2019</w:t>
      </w:r>
      <w:r w:rsidR="00F11FCE" w:rsidRPr="00F11FCE">
        <w:rPr>
          <w:rFonts w:ascii="Arial" w:hAnsi="Arial" w:cs="Arial"/>
          <w:sz w:val="24"/>
          <w:szCs w:val="24"/>
        </w:rPr>
        <w:fldChar w:fldCharType="end"/>
      </w:r>
    </w:p>
    <w:p w:rsidR="00AE2AC3" w:rsidRPr="00DE3E38" w:rsidRDefault="00AE2AC3" w:rsidP="00AE2AC3">
      <w:pPr>
        <w:spacing w:after="0"/>
        <w:rPr>
          <w:rFonts w:ascii="Arial" w:hAnsi="Arial" w:cs="Arial"/>
          <w:sz w:val="24"/>
          <w:szCs w:val="24"/>
          <w:lang w:val="en-US"/>
        </w:rPr>
      </w:pPr>
    </w:p>
    <w:p w:rsidR="00AE2AC3" w:rsidRPr="00DE3E38" w:rsidRDefault="00AE2AC3" w:rsidP="00AE2AC3">
      <w:pPr>
        <w:spacing w:after="0"/>
        <w:rPr>
          <w:rFonts w:ascii="Arial" w:hAnsi="Arial" w:cs="Arial"/>
          <w:sz w:val="24"/>
          <w:szCs w:val="24"/>
          <w:lang w:val="en-US"/>
        </w:rPr>
      </w:pPr>
    </w:p>
    <w:p w:rsidR="00AE2AC3" w:rsidRDefault="00AE2AC3" w:rsidP="00AE2AC3">
      <w:pPr>
        <w:pStyle w:val="Otsikko1"/>
        <w:rPr>
          <w:rFonts w:ascii="Arial" w:hAnsi="Arial"/>
          <w:lang w:val="en-GB"/>
        </w:rPr>
      </w:pPr>
    </w:p>
    <w:p w:rsidR="00BB0C2C" w:rsidRDefault="00BB0C2C" w:rsidP="00AE2AC3">
      <w:pPr>
        <w:pStyle w:val="Otsikko1"/>
        <w:rPr>
          <w:rFonts w:ascii="Arial" w:hAnsi="Arial"/>
          <w:lang w:val="en-GB"/>
        </w:rPr>
      </w:pPr>
    </w:p>
    <w:p w:rsidR="00AE2AC3" w:rsidRDefault="00AE2AC3" w:rsidP="00AE2AC3">
      <w:pPr>
        <w:pStyle w:val="Otsikko1"/>
        <w:rPr>
          <w:rFonts w:ascii="Arial" w:hAnsi="Arial"/>
          <w:lang w:val="en-GB"/>
        </w:rPr>
      </w:pPr>
      <w:r>
        <w:rPr>
          <w:rFonts w:ascii="Arial" w:hAnsi="Arial"/>
          <w:lang w:val="en-GB"/>
        </w:rPr>
        <w:t>CERTIFICATE OF INSURANCE</w:t>
      </w:r>
    </w:p>
    <w:p w:rsidR="00AE2AC3" w:rsidRDefault="00AE2AC3" w:rsidP="00AE2AC3">
      <w:pPr>
        <w:pStyle w:val="Normaalisis"/>
        <w:rPr>
          <w:rFonts w:ascii="Arial" w:hAnsi="Arial"/>
          <w:lang w:val="en-GB"/>
        </w:rPr>
      </w:pPr>
    </w:p>
    <w:p w:rsidR="00AE2AC3" w:rsidRDefault="00AE2AC3" w:rsidP="00AE2AC3">
      <w:pPr>
        <w:pStyle w:val="Normaalisis"/>
        <w:rPr>
          <w:rFonts w:ascii="Arial" w:hAnsi="Arial"/>
          <w:lang w:val="en-GB"/>
        </w:rPr>
      </w:pPr>
      <w:bookmarkStart w:id="1" w:name="Alku"/>
      <w:bookmarkEnd w:id="1"/>
      <w:r>
        <w:rPr>
          <w:rFonts w:ascii="Arial" w:hAnsi="Arial"/>
          <w:lang w:val="en-GB"/>
        </w:rPr>
        <w:t xml:space="preserve">This is to confirm that the travel insurance policy mentioned below is valid all over the world during leisure travels for the maximum period of 45 days from the beginning of the trip. This is a group insurance policy, which covers the members of </w:t>
      </w:r>
      <w:r w:rsidR="00397B12">
        <w:rPr>
          <w:rFonts w:ascii="Arial" w:hAnsi="Arial"/>
          <w:lang w:val="en-GB"/>
        </w:rPr>
        <w:t>the union.</w:t>
      </w:r>
    </w:p>
    <w:p w:rsidR="00AE2AC3" w:rsidRDefault="00AE2AC3" w:rsidP="00AE2AC3">
      <w:pPr>
        <w:pStyle w:val="Normaalisis"/>
        <w:rPr>
          <w:rFonts w:ascii="Arial" w:hAnsi="Arial"/>
          <w:lang w:val="en-GB"/>
        </w:rPr>
      </w:pPr>
    </w:p>
    <w:p w:rsidR="00AE2AC3" w:rsidRPr="009F3C13" w:rsidRDefault="00AE2AC3" w:rsidP="00AE2AC3">
      <w:pPr>
        <w:pStyle w:val="Normaalisis"/>
        <w:ind w:left="0"/>
        <w:rPr>
          <w:rFonts w:ascii="Arial" w:hAnsi="Arial"/>
        </w:rPr>
      </w:pPr>
      <w:r>
        <w:rPr>
          <w:rFonts w:ascii="Arial" w:hAnsi="Arial"/>
        </w:rPr>
        <w:t>Insured person</w:t>
      </w:r>
      <w:r>
        <w:rPr>
          <w:rFonts w:ascii="Arial" w:hAnsi="Arial"/>
        </w:rPr>
        <w:tab/>
      </w:r>
      <w:permStart w:id="645750574" w:edGrp="everyone"/>
      <w:r>
        <w:rPr>
          <w:rFonts w:ascii="Arial" w:hAnsi="Arial"/>
        </w:rPr>
        <w:t>Sukunimi Etunimi (syntymäaika ppkkvv)</w:t>
      </w:r>
      <w:permEnd w:id="645750574"/>
    </w:p>
    <w:p w:rsidR="00AE2AC3" w:rsidRDefault="00AE2AC3" w:rsidP="00AE2AC3">
      <w:pPr>
        <w:pStyle w:val="Normaalisis"/>
        <w:ind w:left="0"/>
        <w:rPr>
          <w:rFonts w:ascii="Arial" w:hAnsi="Arial"/>
        </w:rPr>
      </w:pPr>
    </w:p>
    <w:p w:rsidR="00AE2AC3" w:rsidRDefault="00AE2AC3" w:rsidP="00AE2AC3">
      <w:pPr>
        <w:pStyle w:val="Normaalisis"/>
        <w:ind w:left="0"/>
        <w:rPr>
          <w:rFonts w:ascii="Arial" w:hAnsi="Arial"/>
          <w:lang w:val="en-GB"/>
        </w:rPr>
      </w:pPr>
      <w:r>
        <w:rPr>
          <w:rFonts w:ascii="Arial" w:hAnsi="Arial"/>
          <w:lang w:val="en-GB"/>
        </w:rPr>
        <w:t>Insurance policy no.</w:t>
      </w:r>
      <w:r>
        <w:rPr>
          <w:rFonts w:ascii="Arial" w:hAnsi="Arial"/>
          <w:lang w:val="en-GB"/>
        </w:rPr>
        <w:tab/>
        <w:t>553-</w:t>
      </w:r>
      <w:r w:rsidR="002D4BCA">
        <w:rPr>
          <w:rFonts w:ascii="Arial" w:hAnsi="Arial"/>
          <w:lang w:val="en-GB"/>
        </w:rPr>
        <w:t>0711320-K</w:t>
      </w:r>
      <w:r>
        <w:rPr>
          <w:rFonts w:ascii="Arial" w:hAnsi="Arial"/>
          <w:lang w:val="en-GB"/>
        </w:rPr>
        <w:tab/>
      </w:r>
      <w:r>
        <w:rPr>
          <w:rFonts w:ascii="Arial" w:hAnsi="Arial"/>
          <w:lang w:val="en-GB"/>
        </w:rPr>
        <w:tab/>
      </w:r>
    </w:p>
    <w:p w:rsidR="00AE2AC3" w:rsidRDefault="00AE2AC3" w:rsidP="00AE2AC3">
      <w:pPr>
        <w:pStyle w:val="Normaalisis"/>
        <w:rPr>
          <w:rFonts w:ascii="Arial" w:hAnsi="Arial"/>
          <w:lang w:val="en-GB"/>
        </w:rPr>
      </w:pPr>
    </w:p>
    <w:p w:rsidR="00AE2AC3" w:rsidRDefault="00AE2AC3" w:rsidP="00AE2AC3">
      <w:pPr>
        <w:pStyle w:val="Normaalisis"/>
        <w:ind w:left="0"/>
        <w:rPr>
          <w:rFonts w:ascii="Arial" w:hAnsi="Arial"/>
          <w:lang w:val="en-GB"/>
        </w:rPr>
      </w:pPr>
      <w:r>
        <w:rPr>
          <w:rFonts w:ascii="Arial" w:hAnsi="Arial"/>
          <w:lang w:val="en-GB"/>
        </w:rPr>
        <w:t>Period of insurance</w:t>
      </w:r>
      <w:r>
        <w:rPr>
          <w:rFonts w:ascii="Arial" w:hAnsi="Arial"/>
          <w:lang w:val="en-GB"/>
        </w:rPr>
        <w:tab/>
        <w:t>1.1.201</w:t>
      </w:r>
      <w:r w:rsidR="00397B12">
        <w:rPr>
          <w:rFonts w:ascii="Arial" w:hAnsi="Arial"/>
          <w:lang w:val="en-GB"/>
        </w:rPr>
        <w:t>9</w:t>
      </w:r>
      <w:r>
        <w:rPr>
          <w:rFonts w:ascii="Arial" w:hAnsi="Arial"/>
          <w:lang w:val="en-GB"/>
        </w:rPr>
        <w:t xml:space="preserve"> – 31.12.20</w:t>
      </w:r>
      <w:r w:rsidR="00397B12">
        <w:rPr>
          <w:rFonts w:ascii="Arial" w:hAnsi="Arial"/>
          <w:lang w:val="en-GB"/>
        </w:rPr>
        <w:t>20</w:t>
      </w:r>
    </w:p>
    <w:p w:rsidR="00AE2AC3" w:rsidRDefault="00AE2AC3" w:rsidP="00AE2AC3">
      <w:pPr>
        <w:pStyle w:val="Normaalisis"/>
        <w:ind w:left="0"/>
        <w:rPr>
          <w:rFonts w:ascii="Arial" w:hAnsi="Arial"/>
          <w:lang w:val="en-GB"/>
        </w:rPr>
      </w:pPr>
    </w:p>
    <w:p w:rsidR="00AE2AC3" w:rsidRDefault="00AE2AC3" w:rsidP="00AE2AC3">
      <w:pPr>
        <w:pStyle w:val="Normaalisis"/>
        <w:ind w:hanging="2608"/>
        <w:rPr>
          <w:rFonts w:ascii="Arial" w:hAnsi="Arial"/>
          <w:lang w:val="en-GB"/>
        </w:rPr>
      </w:pPr>
      <w:r>
        <w:rPr>
          <w:rFonts w:ascii="Arial" w:hAnsi="Arial"/>
          <w:lang w:val="en-GB"/>
        </w:rPr>
        <w:tab/>
        <w:t xml:space="preserve">As a member of the union, the person </w:t>
      </w:r>
      <w:r w:rsidR="00446858">
        <w:rPr>
          <w:rFonts w:ascii="Arial" w:hAnsi="Arial"/>
          <w:lang w:val="en-GB"/>
        </w:rPr>
        <w:t xml:space="preserve">mentioned above and accompanying </w:t>
      </w:r>
      <w:r w:rsidR="00397B12">
        <w:rPr>
          <w:rFonts w:ascii="Arial" w:hAnsi="Arial"/>
          <w:lang w:val="en-GB"/>
        </w:rPr>
        <w:t>children</w:t>
      </w:r>
      <w:r w:rsidR="00446858">
        <w:rPr>
          <w:rFonts w:ascii="Arial" w:hAnsi="Arial"/>
          <w:lang w:val="en-GB"/>
        </w:rPr>
        <w:t xml:space="preserve"> under 20 years are covered by this insurance as an insured person, as long as the membership and the insurance contract are valid.</w:t>
      </w:r>
    </w:p>
    <w:p w:rsidR="00446858" w:rsidRDefault="00446858" w:rsidP="00AE2AC3">
      <w:pPr>
        <w:pStyle w:val="Normaalisis"/>
        <w:ind w:hanging="2608"/>
        <w:rPr>
          <w:rFonts w:ascii="Arial" w:hAnsi="Arial"/>
          <w:lang w:val="en-GB"/>
        </w:rPr>
      </w:pPr>
    </w:p>
    <w:p w:rsidR="00446858" w:rsidRDefault="00446858" w:rsidP="00446858">
      <w:pPr>
        <w:pStyle w:val="Normaalisis"/>
        <w:ind w:hanging="2608"/>
        <w:rPr>
          <w:rFonts w:ascii="Arial" w:hAnsi="Arial"/>
          <w:lang w:val="en-GB"/>
        </w:rPr>
      </w:pPr>
      <w:r>
        <w:rPr>
          <w:rFonts w:ascii="Arial" w:hAnsi="Arial"/>
          <w:lang w:val="en-GB"/>
        </w:rPr>
        <w:t>Coverage</w:t>
      </w:r>
      <w:r>
        <w:rPr>
          <w:rFonts w:ascii="Arial" w:hAnsi="Arial"/>
          <w:lang w:val="en-GB"/>
        </w:rPr>
        <w:tab/>
      </w:r>
    </w:p>
    <w:p w:rsidR="00446858" w:rsidRDefault="00446858" w:rsidP="00446858">
      <w:pPr>
        <w:pStyle w:val="Normaalisis"/>
        <w:numPr>
          <w:ilvl w:val="0"/>
          <w:numId w:val="1"/>
        </w:numPr>
        <w:rPr>
          <w:rFonts w:ascii="Arial" w:hAnsi="Arial"/>
          <w:lang w:val="en-GB"/>
        </w:rPr>
      </w:pPr>
      <w:r>
        <w:rPr>
          <w:rFonts w:ascii="Arial" w:hAnsi="Arial"/>
          <w:lang w:val="en-GB"/>
        </w:rPr>
        <w:t>Medical expenses in case of an accident or acute illness. Treatment expenses of illnesses are compensated for the duration of 90 days from the commencement of treatment. Treatment expenses of accidents are compensated for the duration of 3 years from the accident.</w:t>
      </w:r>
    </w:p>
    <w:p w:rsidR="00446858" w:rsidRDefault="00446858" w:rsidP="00446858">
      <w:pPr>
        <w:pStyle w:val="Normaalisis"/>
        <w:ind w:hanging="2608"/>
        <w:rPr>
          <w:rFonts w:ascii="Arial" w:hAnsi="Arial"/>
          <w:lang w:val="en-GB"/>
        </w:rPr>
      </w:pPr>
      <w:r>
        <w:rPr>
          <w:rFonts w:ascii="Arial" w:hAnsi="Arial"/>
          <w:lang w:val="en-GB"/>
        </w:rPr>
        <w:t xml:space="preserve">         </w:t>
      </w:r>
      <w:r>
        <w:rPr>
          <w:rFonts w:ascii="Arial" w:hAnsi="Arial"/>
          <w:lang w:val="en-GB"/>
        </w:rPr>
        <w:tab/>
        <w:t xml:space="preserve"> </w:t>
      </w:r>
    </w:p>
    <w:p w:rsidR="00446858" w:rsidRDefault="00446858" w:rsidP="00446858">
      <w:pPr>
        <w:pStyle w:val="Normaalisis"/>
        <w:numPr>
          <w:ilvl w:val="0"/>
          <w:numId w:val="1"/>
        </w:numPr>
        <w:rPr>
          <w:rFonts w:ascii="Arial" w:hAnsi="Arial"/>
          <w:lang w:val="en-GB"/>
        </w:rPr>
      </w:pPr>
      <w:r>
        <w:rPr>
          <w:rFonts w:ascii="Arial" w:hAnsi="Arial"/>
          <w:lang w:val="en-GB"/>
        </w:rPr>
        <w:t xml:space="preserve">Extra costs for repatriation of the insured if ordered by the physician and negotiated with the Turva Mutual Insurance Company. </w:t>
      </w:r>
      <w:r>
        <w:rPr>
          <w:rFonts w:ascii="Arial" w:hAnsi="Arial"/>
          <w:lang w:val="en-GB"/>
        </w:rPr>
        <w:tab/>
        <w:t xml:space="preserve">  </w:t>
      </w:r>
    </w:p>
    <w:p w:rsidR="00446858" w:rsidRDefault="00446858" w:rsidP="00446858">
      <w:pPr>
        <w:pStyle w:val="Normaalisis"/>
        <w:ind w:left="0"/>
        <w:rPr>
          <w:rFonts w:ascii="Arial" w:hAnsi="Arial"/>
          <w:lang w:val="en-GB"/>
        </w:rPr>
      </w:pPr>
    </w:p>
    <w:p w:rsidR="00446858" w:rsidRDefault="00446858" w:rsidP="00446858">
      <w:pPr>
        <w:pStyle w:val="Normaalisis"/>
        <w:ind w:hanging="2608"/>
        <w:rPr>
          <w:rFonts w:ascii="Arial" w:hAnsi="Arial"/>
          <w:lang w:val="en-GB"/>
        </w:rPr>
      </w:pPr>
      <w:r>
        <w:rPr>
          <w:rFonts w:ascii="Arial" w:hAnsi="Arial"/>
          <w:lang w:val="en-GB"/>
        </w:rPr>
        <w:t>Emergency</w:t>
      </w:r>
      <w:r>
        <w:rPr>
          <w:rFonts w:ascii="Arial" w:hAnsi="Arial"/>
          <w:lang w:val="en-GB"/>
        </w:rPr>
        <w:tab/>
        <w:t xml:space="preserve">In emergency cases, please contact the SOS-International alarm centre +358 1019 5111 round the clock. You can also contact Turva at office hours, +358 </w:t>
      </w:r>
      <w:r w:rsidR="00DE3E38">
        <w:rPr>
          <w:rFonts w:ascii="Arial" w:hAnsi="Arial"/>
          <w:lang w:val="en-GB"/>
        </w:rPr>
        <w:t>1019 5110</w:t>
      </w:r>
      <w:r>
        <w:rPr>
          <w:rFonts w:ascii="Arial" w:hAnsi="Arial"/>
          <w:lang w:val="en-GB"/>
        </w:rPr>
        <w:t xml:space="preserve">. </w:t>
      </w:r>
    </w:p>
    <w:p w:rsidR="00446858" w:rsidRDefault="00446858" w:rsidP="00446858">
      <w:pPr>
        <w:pStyle w:val="Normaalisis"/>
        <w:ind w:hanging="2608"/>
        <w:rPr>
          <w:rFonts w:ascii="Arial" w:hAnsi="Arial"/>
          <w:lang w:val="en-GB"/>
        </w:rPr>
      </w:pPr>
      <w:r>
        <w:rPr>
          <w:rFonts w:ascii="Arial" w:hAnsi="Arial"/>
          <w:lang w:val="en-GB"/>
        </w:rPr>
        <w:tab/>
      </w:r>
    </w:p>
    <w:p w:rsidR="00446858" w:rsidRDefault="00446858" w:rsidP="00446858">
      <w:pPr>
        <w:pStyle w:val="Normaalisis"/>
        <w:ind w:left="0"/>
        <w:rPr>
          <w:rFonts w:ascii="Arial" w:hAnsi="Arial"/>
          <w:lang w:val="en-GB"/>
        </w:rPr>
      </w:pPr>
    </w:p>
    <w:p w:rsidR="00446858" w:rsidRDefault="00446858" w:rsidP="00446858">
      <w:pPr>
        <w:pStyle w:val="Normaalisis"/>
        <w:ind w:left="1304" w:firstLine="1304"/>
        <w:rPr>
          <w:rFonts w:ascii="Arial" w:hAnsi="Arial"/>
          <w:lang w:val="en-GB"/>
        </w:rPr>
      </w:pPr>
      <w:r>
        <w:rPr>
          <w:rFonts w:ascii="Arial" w:hAnsi="Arial"/>
          <w:lang w:val="en-GB"/>
        </w:rPr>
        <w:t>Yours faithfully,</w:t>
      </w:r>
    </w:p>
    <w:p w:rsidR="00446858" w:rsidRDefault="00446858" w:rsidP="00446858">
      <w:pPr>
        <w:pStyle w:val="Normaalisis"/>
        <w:ind w:left="0"/>
        <w:rPr>
          <w:rFonts w:ascii="Arial" w:hAnsi="Arial"/>
          <w:lang w:val="en-GB"/>
        </w:rPr>
      </w:pPr>
      <w:r>
        <w:rPr>
          <w:rFonts w:ascii="Arial" w:hAnsi="Arial"/>
          <w:lang w:val="en-GB"/>
        </w:rPr>
        <w:tab/>
      </w:r>
      <w:r>
        <w:rPr>
          <w:rFonts w:ascii="Arial" w:hAnsi="Arial"/>
          <w:lang w:val="en-GB"/>
        </w:rPr>
        <w:tab/>
      </w:r>
    </w:p>
    <w:p w:rsidR="00AE2AC3" w:rsidRPr="00AE2AC3" w:rsidRDefault="00446858" w:rsidP="00F11FCE">
      <w:pPr>
        <w:pStyle w:val="Normaalisis"/>
        <w:rPr>
          <w:lang w:val="en-US"/>
        </w:rPr>
      </w:pPr>
      <w:r w:rsidRPr="00D8549F">
        <w:rPr>
          <w:rFonts w:ascii="Arial" w:hAnsi="Arial"/>
        </w:rPr>
        <w:t xml:space="preserve">TURVA MUTUAL INSURANCE COMPANY </w:t>
      </w:r>
      <w:r w:rsidR="00AE2AC3">
        <w:rPr>
          <w:rFonts w:ascii="Arial" w:hAnsi="Arial"/>
          <w:lang w:val="en-GB"/>
        </w:rPr>
        <w:tab/>
      </w:r>
      <w:r w:rsidR="00AE2AC3">
        <w:rPr>
          <w:rFonts w:ascii="Arial" w:hAnsi="Arial"/>
          <w:lang w:val="en-GB"/>
        </w:rPr>
        <w:tab/>
      </w:r>
    </w:p>
    <w:sectPr w:rsidR="00AE2AC3" w:rsidRPr="00AE2AC3" w:rsidSect="00BB0C2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6854"/>
    <w:multiLevelType w:val="singleLevel"/>
    <w:tmpl w:val="52748EB2"/>
    <w:lvl w:ilvl="0">
      <w:start w:val="1"/>
      <w:numFmt w:val="bullet"/>
      <w:lvlText w:val="-"/>
      <w:lvlJc w:val="left"/>
      <w:pPr>
        <w:tabs>
          <w:tab w:val="num" w:pos="2968"/>
        </w:tabs>
        <w:ind w:left="2968"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ocumentProtection w:edit="readOnly" w:enforcement="1" w:cryptProviderType="rsaAES" w:cryptAlgorithmClass="hash" w:cryptAlgorithmType="typeAny" w:cryptAlgorithmSid="14" w:cryptSpinCount="100000" w:hash="s9+DXm9dKgzARC6wVQI3/9JutVXud53ObWXp2Ddx1uC8CQtFzoBfeA7xq6fyuRSuNDGHuYjW0qf1nwDi14BQhw==" w:salt="lD3LMSV1wlmWRqCds2LjeA=="/>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C3"/>
    <w:rsid w:val="00012657"/>
    <w:rsid w:val="00014C17"/>
    <w:rsid w:val="000428AC"/>
    <w:rsid w:val="000460B0"/>
    <w:rsid w:val="00052965"/>
    <w:rsid w:val="000624FA"/>
    <w:rsid w:val="00067E57"/>
    <w:rsid w:val="0007390F"/>
    <w:rsid w:val="00083C53"/>
    <w:rsid w:val="0009160F"/>
    <w:rsid w:val="000A10B4"/>
    <w:rsid w:val="000B21D9"/>
    <w:rsid w:val="000B630B"/>
    <w:rsid w:val="000C473D"/>
    <w:rsid w:val="00106696"/>
    <w:rsid w:val="00120A68"/>
    <w:rsid w:val="00143A49"/>
    <w:rsid w:val="001442A7"/>
    <w:rsid w:val="00150710"/>
    <w:rsid w:val="00160D64"/>
    <w:rsid w:val="0016318F"/>
    <w:rsid w:val="001732CB"/>
    <w:rsid w:val="001964AF"/>
    <w:rsid w:val="001A4D2C"/>
    <w:rsid w:val="001B2A6E"/>
    <w:rsid w:val="001D56B7"/>
    <w:rsid w:val="001E56B9"/>
    <w:rsid w:val="001F71FC"/>
    <w:rsid w:val="001F7ACE"/>
    <w:rsid w:val="0022732B"/>
    <w:rsid w:val="00244E5A"/>
    <w:rsid w:val="00246D81"/>
    <w:rsid w:val="00266473"/>
    <w:rsid w:val="00270FB6"/>
    <w:rsid w:val="00274CF9"/>
    <w:rsid w:val="00274D51"/>
    <w:rsid w:val="00277B13"/>
    <w:rsid w:val="002A065B"/>
    <w:rsid w:val="002B1E7D"/>
    <w:rsid w:val="002B5E7E"/>
    <w:rsid w:val="002B7B5E"/>
    <w:rsid w:val="002C782A"/>
    <w:rsid w:val="002D4BCA"/>
    <w:rsid w:val="002E2DE1"/>
    <w:rsid w:val="002F3B34"/>
    <w:rsid w:val="002F3CE7"/>
    <w:rsid w:val="002F618F"/>
    <w:rsid w:val="002F7CE4"/>
    <w:rsid w:val="00316BC7"/>
    <w:rsid w:val="00321532"/>
    <w:rsid w:val="00322817"/>
    <w:rsid w:val="003407F8"/>
    <w:rsid w:val="0035019A"/>
    <w:rsid w:val="003552E7"/>
    <w:rsid w:val="00365E6A"/>
    <w:rsid w:val="00367108"/>
    <w:rsid w:val="00372BD9"/>
    <w:rsid w:val="00376B2E"/>
    <w:rsid w:val="003820EE"/>
    <w:rsid w:val="003924C3"/>
    <w:rsid w:val="00397B12"/>
    <w:rsid w:val="003B0153"/>
    <w:rsid w:val="003C173B"/>
    <w:rsid w:val="003C1FDC"/>
    <w:rsid w:val="003C4847"/>
    <w:rsid w:val="003E5188"/>
    <w:rsid w:val="003F7017"/>
    <w:rsid w:val="00403AAD"/>
    <w:rsid w:val="004052B1"/>
    <w:rsid w:val="00417C5C"/>
    <w:rsid w:val="00433008"/>
    <w:rsid w:val="00446858"/>
    <w:rsid w:val="004A38A5"/>
    <w:rsid w:val="004C05A4"/>
    <w:rsid w:val="004C4D15"/>
    <w:rsid w:val="004D2E69"/>
    <w:rsid w:val="004D3CBB"/>
    <w:rsid w:val="004F3A71"/>
    <w:rsid w:val="00501640"/>
    <w:rsid w:val="00505991"/>
    <w:rsid w:val="00512D76"/>
    <w:rsid w:val="00513BA0"/>
    <w:rsid w:val="00524988"/>
    <w:rsid w:val="005269FB"/>
    <w:rsid w:val="00544DA3"/>
    <w:rsid w:val="0055472B"/>
    <w:rsid w:val="00556702"/>
    <w:rsid w:val="005730DF"/>
    <w:rsid w:val="00581B99"/>
    <w:rsid w:val="00582747"/>
    <w:rsid w:val="00587CB9"/>
    <w:rsid w:val="005974DC"/>
    <w:rsid w:val="005A32AC"/>
    <w:rsid w:val="005B1C26"/>
    <w:rsid w:val="005B25F4"/>
    <w:rsid w:val="005C5381"/>
    <w:rsid w:val="006032B0"/>
    <w:rsid w:val="00605935"/>
    <w:rsid w:val="00607C1C"/>
    <w:rsid w:val="00615B2A"/>
    <w:rsid w:val="00633429"/>
    <w:rsid w:val="00636965"/>
    <w:rsid w:val="00641B0B"/>
    <w:rsid w:val="00645EF9"/>
    <w:rsid w:val="0065185D"/>
    <w:rsid w:val="00654B35"/>
    <w:rsid w:val="00671376"/>
    <w:rsid w:val="006A411A"/>
    <w:rsid w:val="006B1123"/>
    <w:rsid w:val="006B3747"/>
    <w:rsid w:val="006B3752"/>
    <w:rsid w:val="006C0CA8"/>
    <w:rsid w:val="006C1E9B"/>
    <w:rsid w:val="006C7FED"/>
    <w:rsid w:val="006D39D5"/>
    <w:rsid w:val="006D71DA"/>
    <w:rsid w:val="006D7F78"/>
    <w:rsid w:val="006E0C4C"/>
    <w:rsid w:val="006E2A41"/>
    <w:rsid w:val="006E2A4A"/>
    <w:rsid w:val="006E3275"/>
    <w:rsid w:val="006F16EB"/>
    <w:rsid w:val="007024F7"/>
    <w:rsid w:val="00705473"/>
    <w:rsid w:val="00720FB3"/>
    <w:rsid w:val="0074666E"/>
    <w:rsid w:val="00756638"/>
    <w:rsid w:val="00766FBC"/>
    <w:rsid w:val="0077399B"/>
    <w:rsid w:val="00775D54"/>
    <w:rsid w:val="00775FF6"/>
    <w:rsid w:val="007800E0"/>
    <w:rsid w:val="007845E6"/>
    <w:rsid w:val="00797AB8"/>
    <w:rsid w:val="007A0E5D"/>
    <w:rsid w:val="007A4FAE"/>
    <w:rsid w:val="007B5325"/>
    <w:rsid w:val="007D1203"/>
    <w:rsid w:val="007E4DBB"/>
    <w:rsid w:val="007F61C4"/>
    <w:rsid w:val="00822156"/>
    <w:rsid w:val="00861B85"/>
    <w:rsid w:val="008629FD"/>
    <w:rsid w:val="008665DC"/>
    <w:rsid w:val="00881273"/>
    <w:rsid w:val="00885101"/>
    <w:rsid w:val="00890999"/>
    <w:rsid w:val="008A1A3F"/>
    <w:rsid w:val="008A4BED"/>
    <w:rsid w:val="008A4E96"/>
    <w:rsid w:val="008B1FE6"/>
    <w:rsid w:val="008B2887"/>
    <w:rsid w:val="008C56CB"/>
    <w:rsid w:val="008C5D9B"/>
    <w:rsid w:val="008D3CD7"/>
    <w:rsid w:val="008E1C3E"/>
    <w:rsid w:val="008E1DCC"/>
    <w:rsid w:val="008F0DF2"/>
    <w:rsid w:val="008F5531"/>
    <w:rsid w:val="00904BAF"/>
    <w:rsid w:val="009324F5"/>
    <w:rsid w:val="009458C1"/>
    <w:rsid w:val="00951557"/>
    <w:rsid w:val="00951959"/>
    <w:rsid w:val="0096188F"/>
    <w:rsid w:val="00977C44"/>
    <w:rsid w:val="009A3DC7"/>
    <w:rsid w:val="009A7D7B"/>
    <w:rsid w:val="009B5172"/>
    <w:rsid w:val="009B74B9"/>
    <w:rsid w:val="009C04DF"/>
    <w:rsid w:val="009C0D3E"/>
    <w:rsid w:val="009D5CC4"/>
    <w:rsid w:val="009F53C1"/>
    <w:rsid w:val="00A07B96"/>
    <w:rsid w:val="00A120E7"/>
    <w:rsid w:val="00A51FEC"/>
    <w:rsid w:val="00A630D3"/>
    <w:rsid w:val="00A64F5D"/>
    <w:rsid w:val="00A95D25"/>
    <w:rsid w:val="00AA0F0A"/>
    <w:rsid w:val="00AB4C97"/>
    <w:rsid w:val="00AB52C9"/>
    <w:rsid w:val="00AC2664"/>
    <w:rsid w:val="00AC43E4"/>
    <w:rsid w:val="00AE14FE"/>
    <w:rsid w:val="00AE2AC3"/>
    <w:rsid w:val="00AE4E00"/>
    <w:rsid w:val="00AE7E64"/>
    <w:rsid w:val="00B07854"/>
    <w:rsid w:val="00B12082"/>
    <w:rsid w:val="00BB0C2C"/>
    <w:rsid w:val="00BC7AA9"/>
    <w:rsid w:val="00BD159C"/>
    <w:rsid w:val="00BE334D"/>
    <w:rsid w:val="00BE7A62"/>
    <w:rsid w:val="00BF62B0"/>
    <w:rsid w:val="00C015DE"/>
    <w:rsid w:val="00C03356"/>
    <w:rsid w:val="00C243D7"/>
    <w:rsid w:val="00C260A8"/>
    <w:rsid w:val="00C27791"/>
    <w:rsid w:val="00C3203A"/>
    <w:rsid w:val="00C3360C"/>
    <w:rsid w:val="00C3385E"/>
    <w:rsid w:val="00C45A3B"/>
    <w:rsid w:val="00C45F62"/>
    <w:rsid w:val="00C6086B"/>
    <w:rsid w:val="00C82638"/>
    <w:rsid w:val="00CA1B32"/>
    <w:rsid w:val="00CA32A1"/>
    <w:rsid w:val="00CA666A"/>
    <w:rsid w:val="00CC652C"/>
    <w:rsid w:val="00CC76B7"/>
    <w:rsid w:val="00CD0B43"/>
    <w:rsid w:val="00CD39B8"/>
    <w:rsid w:val="00CD46F2"/>
    <w:rsid w:val="00CE13CD"/>
    <w:rsid w:val="00CE149E"/>
    <w:rsid w:val="00CE5527"/>
    <w:rsid w:val="00CE560D"/>
    <w:rsid w:val="00CF2F85"/>
    <w:rsid w:val="00CF3293"/>
    <w:rsid w:val="00CF538C"/>
    <w:rsid w:val="00CF5ED4"/>
    <w:rsid w:val="00D069AC"/>
    <w:rsid w:val="00D149AE"/>
    <w:rsid w:val="00D17C12"/>
    <w:rsid w:val="00D17F04"/>
    <w:rsid w:val="00D24688"/>
    <w:rsid w:val="00D42676"/>
    <w:rsid w:val="00D51879"/>
    <w:rsid w:val="00D521EF"/>
    <w:rsid w:val="00D52F74"/>
    <w:rsid w:val="00D607B4"/>
    <w:rsid w:val="00D84A4C"/>
    <w:rsid w:val="00DA6085"/>
    <w:rsid w:val="00DA7CEC"/>
    <w:rsid w:val="00DB4770"/>
    <w:rsid w:val="00DB7E8C"/>
    <w:rsid w:val="00DD3D8D"/>
    <w:rsid w:val="00DE052E"/>
    <w:rsid w:val="00DE3E38"/>
    <w:rsid w:val="00E02B56"/>
    <w:rsid w:val="00E03C7B"/>
    <w:rsid w:val="00E044D3"/>
    <w:rsid w:val="00E06E26"/>
    <w:rsid w:val="00E15C81"/>
    <w:rsid w:val="00E16766"/>
    <w:rsid w:val="00E240D5"/>
    <w:rsid w:val="00E27960"/>
    <w:rsid w:val="00E31A08"/>
    <w:rsid w:val="00E42010"/>
    <w:rsid w:val="00E5081E"/>
    <w:rsid w:val="00E63139"/>
    <w:rsid w:val="00E659FC"/>
    <w:rsid w:val="00E9238C"/>
    <w:rsid w:val="00EB0B6E"/>
    <w:rsid w:val="00EC2E96"/>
    <w:rsid w:val="00ED024F"/>
    <w:rsid w:val="00ED52BE"/>
    <w:rsid w:val="00ED7E19"/>
    <w:rsid w:val="00EE078E"/>
    <w:rsid w:val="00EE21C2"/>
    <w:rsid w:val="00F01A43"/>
    <w:rsid w:val="00F056EE"/>
    <w:rsid w:val="00F10FE6"/>
    <w:rsid w:val="00F1101A"/>
    <w:rsid w:val="00F11FCE"/>
    <w:rsid w:val="00F30EE8"/>
    <w:rsid w:val="00F34A13"/>
    <w:rsid w:val="00F54989"/>
    <w:rsid w:val="00F65F46"/>
    <w:rsid w:val="00F75808"/>
    <w:rsid w:val="00F85EB7"/>
    <w:rsid w:val="00F8665F"/>
    <w:rsid w:val="00FA1792"/>
    <w:rsid w:val="00FA2C9E"/>
    <w:rsid w:val="00FC080D"/>
    <w:rsid w:val="00FD5289"/>
    <w:rsid w:val="00FE024A"/>
    <w:rsid w:val="00FF28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B595B-BB7F-4BF8-9274-89358667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AE2AC3"/>
    <w:pPr>
      <w:spacing w:after="0" w:line="240" w:lineRule="auto"/>
      <w:outlineLvl w:val="0"/>
    </w:pPr>
    <w:rPr>
      <w:rFonts w:ascii="Univers (W1)" w:eastAsia="Times New Roman" w:hAnsi="Univers (W1)" w:cs="Times New Roman"/>
      <w:b/>
      <w:caps/>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AE2AC3"/>
    <w:rPr>
      <w:rFonts w:ascii="Univers (W1)" w:eastAsia="Times New Roman" w:hAnsi="Univers (W1)" w:cs="Times New Roman"/>
      <w:b/>
      <w:caps/>
      <w:sz w:val="24"/>
      <w:szCs w:val="20"/>
      <w:lang w:eastAsia="fi-FI"/>
    </w:rPr>
  </w:style>
  <w:style w:type="paragraph" w:customStyle="1" w:styleId="Normaalisis">
    <w:name w:val="Normaali sis"/>
    <w:basedOn w:val="Normaali"/>
    <w:rsid w:val="00AE2AC3"/>
    <w:pPr>
      <w:spacing w:after="0" w:line="240" w:lineRule="auto"/>
      <w:ind w:left="2608"/>
    </w:pPr>
    <w:rPr>
      <w:rFonts w:ascii="Univers (W1)" w:eastAsia="Times New Roman" w:hAnsi="Univers (W1)" w:cs="Times New Roman"/>
      <w:sz w:val="24"/>
      <w:szCs w:val="20"/>
      <w:lang w:eastAsia="fi-FI"/>
    </w:rPr>
  </w:style>
  <w:style w:type="paragraph" w:styleId="Seliteteksti">
    <w:name w:val="Balloon Text"/>
    <w:basedOn w:val="Normaali"/>
    <w:link w:val="SelitetekstiChar"/>
    <w:uiPriority w:val="99"/>
    <w:semiHidden/>
    <w:unhideWhenUsed/>
    <w:rsid w:val="00BB0C2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B0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1185</Characters>
  <Application>Microsoft Office Word</Application>
  <DocSecurity>8</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Tieto-Tapiola Oy</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Teppo Liisa</dc:creator>
  <cp:lastModifiedBy>Juntunen Sara</cp:lastModifiedBy>
  <cp:revision>2</cp:revision>
  <dcterms:created xsi:type="dcterms:W3CDTF">2019-06-11T09:53:00Z</dcterms:created>
  <dcterms:modified xsi:type="dcterms:W3CDTF">2019-06-11T09:53:00Z</dcterms:modified>
</cp:coreProperties>
</file>